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widowControl/>
        <w:shd w:val="clear" w:color="auto" w:fill="ffffff"/>
        <w:spacing w:after="168" w:lineRule="atLeast" w:line="240"/>
        <w:jc w:val="center"/>
        <w:outlineLvl w:val="1"/>
        <w:rPr>
          <w:rFonts w:ascii="方正小标宋_GBK" w:cs="宋体" w:eastAsia="方正小标宋_GBK" w:hAnsi="锐字工房云字库大标宋GBK" w:hint="eastAsia"/>
          <w:b/>
          <w:bCs/>
          <w:color w:val="333333"/>
          <w:spacing w:val="7"/>
          <w:kern w:val="0"/>
          <w:sz w:val="32"/>
          <w:szCs w:val="32"/>
          <w:shd w:val="clear" w:color="auto" w:fill="ffffff"/>
        </w:rPr>
      </w:pPr>
      <w:r>
        <w:rPr>
          <w:rFonts w:ascii="方正小标宋_GBK" w:cs="宋体" w:eastAsia="方正小标宋_GBK" w:hAnsi="锐字工房云字库大标宋GBK" w:hint="eastAsia"/>
          <w:b/>
          <w:bCs/>
          <w:color w:val="333333"/>
          <w:spacing w:val="7"/>
          <w:kern w:val="0"/>
          <w:sz w:val="32"/>
          <w:szCs w:val="32"/>
          <w:shd w:val="clear" w:color="auto" w:fill="ffffff"/>
        </w:rPr>
        <w:t>青春点亮非遗，助力乡村振兴</w:t>
      </w:r>
    </w:p>
    <w:p>
      <w:pPr>
        <w:pStyle w:val="style0"/>
        <w:widowControl/>
        <w:shd w:val="clear" w:color="auto" w:fill="ffffff"/>
        <w:spacing w:after="168" w:lineRule="atLeast" w:line="240"/>
        <w:jc w:val="center"/>
        <w:outlineLvl w:val="1"/>
        <w:rPr>
          <w:rFonts w:ascii="方正小标宋_GBK" w:cs="宋体" w:eastAsia="方正小标宋_GBK" w:hAnsi="锐字工房云字库大标宋GBK" w:hint="eastAsia"/>
          <w:b/>
          <w:bCs/>
          <w:color w:val="333333"/>
          <w:spacing w:val="7"/>
          <w:kern w:val="0"/>
          <w:sz w:val="32"/>
          <w:szCs w:val="32"/>
        </w:rPr>
      </w:pPr>
      <w:r>
        <w:rPr>
          <w:rFonts w:ascii="锐字工房云字库大标宋GBK" w:cs="宋体" w:eastAsia="宋体" w:hAnsi="锐字工房云字库大标宋GBK"/>
          <w:b/>
          <w:bCs/>
          <w:color w:val="333333"/>
          <w:spacing w:val="7"/>
          <w:kern w:val="0"/>
          <w:sz w:val="32"/>
          <w:szCs w:val="32"/>
          <w:shd w:val="clear" w:color="auto" w:fill="ffffff"/>
        </w:rPr>
        <w:t/>
      </w:r>
      <w:r>
        <w:rPr>
          <w:rFonts w:ascii="锐字工房云字库大标宋GBK" w:cs="宋体" w:eastAsia="宋体" w:hAnsi="锐字工房云字库大标宋GBK" w:hint="eastAsia"/>
          <w:b/>
          <w:bCs/>
          <w:color w:val="333333"/>
          <w:spacing w:val="7"/>
          <w:kern w:val="0"/>
          <w:sz w:val="32"/>
          <w:szCs w:val="32"/>
          <w:shd w:val="clear" w:color="auto" w:fill="ffffff"/>
        </w:rPr>
        <w:t/>
      </w:r>
      <w:r>
        <w:rPr>
          <w:rFonts w:ascii="锐字工房云字库大标宋GBK" w:cs="宋体" w:eastAsia="宋体" w:hAnsi="锐字工房云字库大标宋GBK"/>
          <w:b/>
          <w:bCs/>
          <w:color w:val="333333"/>
          <w:spacing w:val="7"/>
          <w:kern w:val="0"/>
          <w:sz w:val="32"/>
          <w:szCs w:val="32"/>
          <w:shd w:val="clear" w:color="auto" w:fill="ffffff"/>
        </w:rPr>
        <w:t/>
      </w:r>
      <w:r>
        <w:rPr>
          <w:rFonts w:ascii="锐字工房云字库大标宋GBK" w:cs="宋体" w:eastAsia="宋体" w:hAnsi="锐字工房云字库大标宋GBK" w:hint="eastAsia"/>
          <w:b/>
          <w:bCs/>
          <w:color w:val="333333"/>
          <w:spacing w:val="7"/>
          <w:kern w:val="0"/>
          <w:sz w:val="32"/>
          <w:szCs w:val="32"/>
          <w:shd w:val="clear" w:color="auto" w:fill="ffffff"/>
        </w:rPr>
        <w:t>——</w:t>
      </w:r>
      <w:r>
        <w:rPr>
          <w:rFonts w:ascii="方正小标宋_GBK" w:cs="宋体" w:eastAsia="方正小标宋_GBK" w:hAnsi="锐字工房云字库大标宋GBK" w:hint="eastAsia"/>
          <w:b/>
          <w:bCs/>
          <w:color w:val="333333"/>
          <w:spacing w:val="7"/>
          <w:kern w:val="0"/>
          <w:sz w:val="32"/>
          <w:szCs w:val="32"/>
          <w:shd w:val="clear" w:color="auto" w:fill="ffffff"/>
        </w:rPr>
        <w:t>民商法学院“三下乡”暑期社会实践活动</w:t>
      </w:r>
    </w:p>
    <w:p>
      <w:pPr>
        <w:pStyle w:val="style0"/>
        <w:autoSpaceDE w:val="false"/>
        <w:ind w:left="420" w:leftChars="200" w:firstLine="560" w:firstLineChars="200"/>
        <w:rPr>
          <w:rFonts w:ascii="方正仿宋_GBK" w:cs="Times New Roman" w:eastAsia="方正仿宋_GBK" w:hAnsi="仿宋" w:hint="eastAsia"/>
          <w:sz w:val="28"/>
          <w:szCs w:val="28"/>
        </w:rPr>
      </w:pPr>
      <w:r>
        <w:rPr>
          <w:rFonts w:ascii="方正仿宋_GBK" w:cs="Times New Roman" w:eastAsia="方正仿宋_GBK" w:hAnsi="仿宋" w:hint="eastAsia"/>
          <w:sz w:val="28"/>
          <w:szCs w:val="28"/>
        </w:rPr>
        <w:t>2018年7月8日至7月11日，</w:t>
      </w:r>
      <w:r>
        <w:rPr>
          <w:rFonts w:ascii="方正仿宋_GBK" w:cs="Times New Roman" w:eastAsia="方正仿宋_GBK" w:hAnsi="仿宋" w:hint="eastAsia"/>
          <w:sz w:val="28"/>
          <w:szCs w:val="28"/>
        </w:rPr>
        <w:t>在本科2016级辅导员程晓红、党红</w:t>
      </w:r>
      <w:r>
        <w:rPr>
          <w:rFonts w:ascii="方正仿宋_GBK" w:cs="Times New Roman" w:eastAsia="方正仿宋_GBK" w:hAnsi="仿宋" w:hint="eastAsia"/>
          <w:sz w:val="28"/>
          <w:szCs w:val="28"/>
        </w:rPr>
        <w:t>的带领下，</w:t>
      </w:r>
      <w:r>
        <w:rPr>
          <w:rFonts w:ascii="方正仿宋_GBK" w:cs="Times New Roman" w:eastAsia="方正仿宋_GBK" w:hAnsi="仿宋" w:hint="eastAsia"/>
          <w:sz w:val="28"/>
          <w:szCs w:val="28"/>
        </w:rPr>
        <w:t>西南政法</w:t>
      </w:r>
      <w:r>
        <w:rPr>
          <w:rFonts w:ascii="方正仿宋_GBK" w:cs="Times New Roman" w:eastAsia="方正仿宋_GBK" w:hAnsi="仿宋" w:hint="eastAsia"/>
          <w:sz w:val="28"/>
          <w:szCs w:val="28"/>
        </w:rPr>
        <w:t>大学民</w:t>
      </w:r>
      <w:r>
        <w:rPr>
          <w:rFonts w:ascii="方正仿宋_GBK" w:cs="Times New Roman" w:eastAsia="方正仿宋_GBK" w:hAnsi="仿宋" w:hint="eastAsia"/>
          <w:sz w:val="28"/>
          <w:szCs w:val="28"/>
        </w:rPr>
        <w:t>商法学院“遗风余采”实践团队</w:t>
      </w:r>
      <w:r>
        <w:rPr>
          <w:rFonts w:ascii="方正仿宋_GBK" w:cs="Times New Roman" w:eastAsia="方正仿宋_GBK" w:hAnsi="仿宋" w:hint="default"/>
          <w:sz w:val="28"/>
          <w:szCs w:val="28"/>
          <w:lang w:val="en-US"/>
        </w:rPr>
        <w:t>来到</w:t>
      </w:r>
      <w:r>
        <w:rPr>
          <w:rFonts w:ascii="方正仿宋_GBK" w:cs="Times New Roman" w:eastAsia="方正仿宋_GBK" w:hAnsi="仿宋" w:hint="eastAsia"/>
          <w:sz w:val="28"/>
          <w:szCs w:val="28"/>
        </w:rPr>
        <w:t>重庆市武隆区后坪乡</w:t>
      </w:r>
      <w:r>
        <w:rPr>
          <w:rFonts w:ascii="方正仿宋_GBK" w:cs="Times New Roman" w:eastAsia="方正仿宋_GBK" w:hAnsi="仿宋" w:hint="eastAsia"/>
          <w:sz w:val="28"/>
          <w:szCs w:val="28"/>
        </w:rPr>
        <w:t>，开展了“青春点亮非遗，</w:t>
      </w:r>
      <w:r>
        <w:rPr>
          <w:rFonts w:ascii="方正仿宋_GBK" w:cs="Times New Roman" w:eastAsia="方正仿宋_GBK" w:hAnsi="仿宋" w:hint="eastAsia"/>
          <w:sz w:val="28"/>
          <w:szCs w:val="28"/>
        </w:rPr>
        <w:t>助力乡村振兴”系列活动。实践团队</w:t>
      </w:r>
      <w:r>
        <w:rPr>
          <w:rFonts w:ascii="方正仿宋_GBK" w:cs="Times New Roman" w:eastAsia="方正仿宋_GBK" w:hAnsi="仿宋" w:hint="eastAsia"/>
          <w:sz w:val="28"/>
          <w:szCs w:val="28"/>
        </w:rPr>
        <w:t>调研</w:t>
      </w:r>
      <w:r>
        <w:rPr>
          <w:rFonts w:ascii="方正仿宋_GBK" w:cs="Times New Roman" w:eastAsia="方正仿宋_GBK" w:hAnsi="仿宋" w:hint="eastAsia"/>
          <w:sz w:val="28"/>
          <w:szCs w:val="28"/>
        </w:rPr>
        <w:t>了</w:t>
      </w:r>
      <w:r>
        <w:rPr>
          <w:rFonts w:ascii="方正仿宋_GBK" w:cs="Times New Roman" w:eastAsia="方正仿宋_GBK" w:hAnsi="仿宋" w:hint="eastAsia"/>
          <w:sz w:val="28"/>
          <w:szCs w:val="28"/>
        </w:rPr>
        <w:t>非遗传承和乡村振兴战略的发展成果和前景，</w:t>
      </w:r>
      <w:r>
        <w:rPr>
          <w:rFonts w:ascii="方正仿宋_GBK" w:cs="Times New Roman" w:eastAsia="方正仿宋_GBK" w:hAnsi="仿宋" w:hint="eastAsia"/>
          <w:sz w:val="28"/>
          <w:szCs w:val="28"/>
        </w:rPr>
        <w:t>并</w:t>
      </w:r>
      <w:r>
        <w:rPr>
          <w:rFonts w:ascii="方正仿宋_GBK" w:cs="Times New Roman" w:eastAsia="方正仿宋_GBK" w:hAnsi="仿宋" w:hint="eastAsia"/>
          <w:sz w:val="28"/>
          <w:szCs w:val="28"/>
        </w:rPr>
        <w:t>结合法学专业知识，进行相关宣讲，寻求全面依法治国的发展方向和社会主义新时代背景下的乡村发展动力。</w:t>
      </w:r>
    </w:p>
    <w:p>
      <w:pPr>
        <w:pStyle w:val="style0"/>
        <w:autoSpaceDE w:val="false"/>
        <w:spacing w:lineRule="exact" w:line="580"/>
        <w:ind w:left="420" w:leftChars="200" w:firstLine="560" w:firstLineChars="200"/>
        <w:rPr>
          <w:rFonts w:ascii="方正仿宋_GBK" w:cs="Times New Roman" w:eastAsia="方正仿宋_GBK" w:hAnsi="仿宋" w:hint="eastAsia"/>
          <w:sz w:val="28"/>
          <w:szCs w:val="28"/>
        </w:rPr>
      </w:pPr>
      <w:r>
        <w:rPr>
          <w:rFonts w:ascii="方正仿宋_GBK" w:cs="Times New Roman" w:eastAsia="方正仿宋_GBK" w:hAnsi="仿宋" w:hint="eastAsia"/>
          <w:sz w:val="28"/>
          <w:szCs w:val="28"/>
        </w:rPr>
        <w:t>9日上午，实践团队来到了位于天池苗寨的后坪山歌非遗文</w:t>
      </w:r>
      <w:r>
        <w:rPr>
          <w:rFonts w:ascii="方正仿宋_GBK" w:cs="Times New Roman" w:eastAsia="方正仿宋_GBK" w:hAnsi="仿宋" w:hint="eastAsia"/>
          <w:sz w:val="28"/>
          <w:szCs w:val="28"/>
        </w:rPr>
        <w:t>化传承人曾世红夫妇家中，夫妇俩带领队员们共同参与“神豆腐”的制作过程。</w:t>
      </w:r>
      <w:r>
        <w:rPr>
          <w:rFonts w:ascii="方正仿宋_GBK" w:cs="Times New Roman" w:eastAsia="方正仿宋_GBK" w:hAnsi="仿宋" w:hint="eastAsia"/>
          <w:sz w:val="28"/>
          <w:szCs w:val="28"/>
        </w:rPr>
        <w:t>方方正正的豆腐</w:t>
      </w:r>
      <w:r>
        <w:rPr>
          <w:rFonts w:ascii="方正仿宋_GBK" w:cs="Times New Roman" w:eastAsia="方正仿宋_GBK" w:hAnsi="仿宋" w:hint="eastAsia"/>
          <w:sz w:val="28"/>
          <w:szCs w:val="28"/>
        </w:rPr>
        <w:t>，</w:t>
      </w:r>
      <w:r>
        <w:rPr>
          <w:rFonts w:ascii="方正仿宋_GBK" w:cs="Times New Roman" w:eastAsia="方正仿宋_GBK" w:hAnsi="仿宋" w:hint="eastAsia"/>
          <w:sz w:val="28"/>
          <w:szCs w:val="28"/>
        </w:rPr>
        <w:t>不仅</w:t>
      </w:r>
      <w:r>
        <w:rPr>
          <w:rFonts w:ascii="方正仿宋_GBK" w:cs="Times New Roman" w:eastAsia="方正仿宋_GBK" w:hAnsi="仿宋" w:hint="eastAsia"/>
          <w:sz w:val="28"/>
          <w:szCs w:val="28"/>
        </w:rPr>
        <w:t>凝聚了</w:t>
      </w:r>
      <w:r>
        <w:rPr>
          <w:rFonts w:ascii="方正仿宋_GBK" w:cs="Times New Roman" w:eastAsia="方正仿宋_GBK" w:hAnsi="仿宋" w:hint="eastAsia"/>
          <w:sz w:val="28"/>
          <w:szCs w:val="28"/>
        </w:rPr>
        <w:t>苗族先人的经验智慧，</w:t>
      </w:r>
      <w:r>
        <w:rPr>
          <w:rFonts w:ascii="方正仿宋_GBK" w:cs="Times New Roman" w:eastAsia="方正仿宋_GBK" w:hAnsi="仿宋" w:hint="eastAsia"/>
          <w:sz w:val="28"/>
          <w:szCs w:val="28"/>
        </w:rPr>
        <w:t>更</w:t>
      </w:r>
      <w:r>
        <w:rPr>
          <w:rFonts w:ascii="方正仿宋_GBK" w:cs="Times New Roman" w:eastAsia="方正仿宋_GBK" w:hAnsi="仿宋" w:hint="eastAsia"/>
          <w:sz w:val="28"/>
          <w:szCs w:val="28"/>
        </w:rPr>
        <w:t>承载了历史洪流中苗族后代一辈</w:t>
      </w:r>
      <w:r>
        <w:rPr>
          <w:rFonts w:ascii="方正仿宋_GBK" w:cs="Times New Roman" w:eastAsia="方正仿宋_GBK" w:hAnsi="仿宋" w:hint="eastAsia"/>
          <w:sz w:val="28"/>
          <w:szCs w:val="28"/>
        </w:rPr>
        <w:t>辈</w:t>
      </w:r>
      <w:r>
        <w:rPr>
          <w:rFonts w:ascii="方正仿宋_GBK" w:cs="Times New Roman" w:eastAsia="方正仿宋_GBK" w:hAnsi="仿宋" w:hint="eastAsia"/>
          <w:sz w:val="28"/>
          <w:szCs w:val="28"/>
        </w:rPr>
        <w:t>的坚守和传承。</w:t>
      </w:r>
    </w:p>
    <w:p>
      <w:pPr>
        <w:pStyle w:val="style0"/>
        <w:autoSpaceDE w:val="false"/>
        <w:ind w:left="420" w:leftChars="200" w:firstLine="560" w:firstLineChars="200"/>
        <w:rPr>
          <w:rFonts w:ascii="方正仿宋_GBK" w:cs="Times New Roman" w:eastAsia="方正仿宋_GBK" w:hAnsi="仿宋" w:hint="eastAsia"/>
          <w:sz w:val="28"/>
          <w:szCs w:val="28"/>
        </w:rPr>
      </w:pPr>
      <w:r>
        <w:rPr>
          <w:rFonts w:ascii="方正仿宋_GBK" w:cs="Times New Roman" w:eastAsia="方正仿宋_GBK" w:hAnsi="仿宋" w:hint="eastAsia"/>
          <w:sz w:val="28"/>
          <w:szCs w:val="28"/>
        </w:rPr>
        <w:t>次</w:t>
      </w:r>
      <w:r>
        <w:rPr>
          <w:rFonts w:ascii="方正仿宋_GBK" w:cs="Times New Roman" w:eastAsia="方正仿宋_GBK" w:hAnsi="仿宋" w:hint="eastAsia"/>
          <w:sz w:val="28"/>
          <w:szCs w:val="28"/>
        </w:rPr>
        <w:t>日上午，队员们到达了</w:t>
      </w:r>
      <w:r>
        <w:rPr>
          <w:rFonts w:ascii="方正仿宋_GBK" w:cs="Times New Roman" w:eastAsia="方正仿宋_GBK" w:hAnsi="仿宋" w:hint="eastAsia"/>
          <w:sz w:val="28"/>
          <w:szCs w:val="28"/>
        </w:rPr>
        <w:t>木姜</w:t>
      </w:r>
      <w:r>
        <w:rPr>
          <w:rFonts w:ascii="方正仿宋_GBK" w:cs="Times New Roman" w:eastAsia="方正仿宋_GBK" w:hAnsi="仿宋" w:hint="eastAsia"/>
          <w:sz w:val="28"/>
          <w:szCs w:val="28"/>
        </w:rPr>
        <w:t>籽油</w:t>
      </w:r>
      <w:r>
        <w:rPr>
          <w:rFonts w:ascii="方正仿宋_GBK" w:cs="Times New Roman" w:eastAsia="方正仿宋_GBK" w:hAnsi="仿宋" w:hint="eastAsia"/>
          <w:sz w:val="28"/>
          <w:szCs w:val="28"/>
        </w:rPr>
        <w:t>非遗文</w:t>
      </w:r>
      <w:r>
        <w:rPr>
          <w:rFonts w:ascii="方正仿宋_GBK" w:cs="Times New Roman" w:eastAsia="方正仿宋_GBK" w:hAnsi="仿宋" w:hint="eastAsia"/>
          <w:sz w:val="28"/>
          <w:szCs w:val="28"/>
        </w:rPr>
        <w:t>化传承人</w:t>
      </w:r>
      <w:r>
        <w:rPr>
          <w:rFonts w:ascii="方正仿宋_GBK" w:cs="Times New Roman" w:eastAsia="方正仿宋_GBK" w:hAnsi="仿宋" w:hint="eastAsia"/>
          <w:sz w:val="28"/>
          <w:szCs w:val="28"/>
        </w:rPr>
        <w:t>赵本孝老人</w:t>
      </w:r>
      <w:r>
        <w:rPr>
          <w:rFonts w:ascii="方正仿宋_GBK" w:cs="Times New Roman" w:eastAsia="方正仿宋_GBK" w:hAnsi="仿宋" w:hint="eastAsia"/>
          <w:sz w:val="28"/>
          <w:szCs w:val="28"/>
        </w:rPr>
        <w:t>的家中，他向大家展示了木姜籽油的原材料并详解了“土法蒸馏”的步骤。一方土灶、几件铁器，</w:t>
      </w:r>
      <w:r>
        <w:rPr>
          <w:rFonts w:ascii="方正仿宋_GBK" w:cs="Times New Roman" w:eastAsia="方正仿宋_GBK" w:hAnsi="仿宋" w:hint="eastAsia"/>
          <w:sz w:val="28"/>
          <w:szCs w:val="28"/>
        </w:rPr>
        <w:t>简单的构造凝聚着一代</w:t>
      </w:r>
      <w:r>
        <w:rPr>
          <w:rFonts w:ascii="方正仿宋_GBK" w:cs="Times New Roman" w:eastAsia="方正仿宋_GBK" w:hAnsi="仿宋" w:hint="eastAsia"/>
          <w:sz w:val="28"/>
          <w:szCs w:val="28"/>
        </w:rPr>
        <w:t>代</w:t>
      </w:r>
      <w:r>
        <w:rPr>
          <w:rFonts w:ascii="方正仿宋_GBK" w:cs="Times New Roman" w:eastAsia="方正仿宋_GBK" w:hAnsi="仿宋" w:hint="eastAsia"/>
          <w:sz w:val="28"/>
          <w:szCs w:val="28"/>
        </w:rPr>
        <w:t>劳动人民的智慧结晶。</w:t>
      </w:r>
      <w:r>
        <w:rPr>
          <w:rFonts w:ascii="方正仿宋_GBK" w:cs="Times New Roman" w:eastAsia="方正仿宋_GBK" w:hAnsi="仿宋" w:hint="eastAsia"/>
          <w:sz w:val="28"/>
          <w:szCs w:val="28"/>
        </w:rPr>
        <w:t>下午，实践团队与当地乡政府的工作人员组织</w:t>
      </w:r>
      <w:r>
        <w:rPr>
          <w:rFonts w:ascii="方正仿宋_GBK" w:cs="Times New Roman" w:eastAsia="方正仿宋_GBK" w:hAnsi="仿宋" w:hint="eastAsia"/>
          <w:sz w:val="28"/>
          <w:szCs w:val="28"/>
        </w:rPr>
        <w:t>了</w:t>
      </w:r>
      <w:r>
        <w:rPr>
          <w:rFonts w:ascii="方正仿宋_GBK" w:cs="Times New Roman" w:eastAsia="方正仿宋_GBK" w:hAnsi="仿宋" w:hint="eastAsia"/>
          <w:sz w:val="28"/>
          <w:szCs w:val="28"/>
        </w:rPr>
        <w:t>以“乡村”为</w:t>
      </w:r>
      <w:r>
        <w:rPr>
          <w:rFonts w:ascii="方正仿宋_GBK" w:cs="Times New Roman" w:eastAsia="方正仿宋_GBK" w:hAnsi="仿宋" w:hint="eastAsia"/>
          <w:sz w:val="28"/>
          <w:szCs w:val="28"/>
        </w:rPr>
        <w:t>主题的座</w:t>
      </w:r>
      <w:r>
        <w:rPr>
          <w:rFonts w:ascii="方正仿宋_GBK" w:cs="Times New Roman" w:eastAsia="方正仿宋_GBK" w:hAnsi="仿宋" w:hint="eastAsia"/>
          <w:sz w:val="28"/>
          <w:szCs w:val="28"/>
        </w:rPr>
        <w:t>谈会，</w:t>
      </w:r>
      <w:r>
        <w:rPr>
          <w:rFonts w:ascii="方正仿宋_GBK" w:cs="Times New Roman" w:eastAsia="方正仿宋_GBK" w:hAnsi="仿宋" w:hint="eastAsia"/>
          <w:sz w:val="28"/>
          <w:szCs w:val="28"/>
        </w:rPr>
        <w:t>当地</w:t>
      </w:r>
      <w:r>
        <w:rPr>
          <w:rFonts w:ascii="方正仿宋_GBK" w:cs="Times New Roman" w:eastAsia="方正仿宋_GBK" w:hAnsi="仿宋" w:hint="eastAsia"/>
          <w:sz w:val="28"/>
          <w:szCs w:val="28"/>
        </w:rPr>
        <w:t>政府人员向</w:t>
      </w:r>
      <w:r>
        <w:rPr>
          <w:rFonts w:ascii="方正仿宋_GBK" w:cs="Times New Roman" w:eastAsia="方正仿宋_GBK" w:hAnsi="仿宋" w:hint="eastAsia"/>
          <w:sz w:val="28"/>
          <w:szCs w:val="28"/>
        </w:rPr>
        <w:t>成员详细介绍了当地经济发展与非</w:t>
      </w:r>
      <w:r>
        <w:rPr>
          <w:rFonts w:ascii="方正仿宋_GBK" w:cs="Times New Roman" w:eastAsia="方正仿宋_GBK" w:hAnsi="仿宋" w:hint="eastAsia"/>
          <w:sz w:val="28"/>
          <w:szCs w:val="28"/>
        </w:rPr>
        <w:t>遗保护</w:t>
      </w:r>
      <w:r>
        <w:rPr>
          <w:rFonts w:ascii="方正仿宋_GBK" w:cs="Times New Roman" w:eastAsia="方正仿宋_GBK" w:hAnsi="仿宋" w:hint="eastAsia"/>
          <w:sz w:val="28"/>
          <w:szCs w:val="28"/>
        </w:rPr>
        <w:t>情况，并就“非遗保护与新媒体时代的结合发展”、“打造特色经济发展模式”等话题与队员们进行了深入的交流与探讨。</w:t>
      </w:r>
      <w:r>
        <w:rPr>
          <w:rFonts w:ascii="方正仿宋_GBK" w:cs="Times New Roman" w:eastAsia="方正仿宋_GBK" w:hAnsi="仿宋" w:hint="eastAsia"/>
          <w:sz w:val="28"/>
          <w:szCs w:val="28"/>
        </w:rPr>
        <w:t>会议结束</w:t>
      </w:r>
      <w:r>
        <w:rPr>
          <w:rFonts w:ascii="方正仿宋_GBK" w:cs="Times New Roman" w:eastAsia="方正仿宋_GBK" w:hAnsi="仿宋" w:hint="eastAsia"/>
          <w:sz w:val="28"/>
          <w:szCs w:val="28"/>
        </w:rPr>
        <w:t>，队员们来到当地的中心广场，开展以</w:t>
      </w:r>
      <w:r>
        <w:rPr>
          <w:rFonts w:ascii="方正仿宋_GBK" w:cs="Times New Roman" w:eastAsia="方正仿宋_GBK" w:hAnsi="仿宋" w:hint="eastAsia"/>
          <w:sz w:val="28"/>
          <w:szCs w:val="28"/>
        </w:rPr>
        <w:t>“</w:t>
      </w:r>
      <w:r>
        <w:rPr>
          <w:rFonts w:ascii="方正仿宋_GBK" w:cs="Times New Roman" w:eastAsia="方正仿宋_GBK" w:hAnsi="仿宋" w:hint="eastAsia"/>
          <w:sz w:val="28"/>
          <w:szCs w:val="28"/>
        </w:rPr>
        <w:t>非遗保护</w:t>
      </w:r>
      <w:r>
        <w:rPr>
          <w:rFonts w:ascii="方正仿宋_GBK" w:cs="Times New Roman" w:eastAsia="方正仿宋_GBK" w:hAnsi="仿宋" w:hint="eastAsia"/>
          <w:sz w:val="28"/>
          <w:szCs w:val="28"/>
        </w:rPr>
        <w:t>”</w:t>
      </w:r>
      <w:r>
        <w:rPr>
          <w:rFonts w:ascii="方正仿宋_GBK" w:cs="Times New Roman" w:eastAsia="方正仿宋_GBK" w:hAnsi="仿宋" w:hint="eastAsia"/>
          <w:sz w:val="28"/>
          <w:szCs w:val="28"/>
        </w:rPr>
        <w:t>为主题的宣讲</w:t>
      </w:r>
      <w:r>
        <w:rPr>
          <w:rFonts w:ascii="方正仿宋_GBK" w:cs="Times New Roman" w:eastAsia="方正仿宋_GBK" w:hAnsi="仿宋" w:hint="eastAsia"/>
          <w:sz w:val="28"/>
          <w:szCs w:val="28"/>
        </w:rPr>
        <w:t>活动</w:t>
      </w:r>
      <w:r>
        <w:rPr>
          <w:rFonts w:ascii="方正仿宋_GBK" w:cs="Times New Roman" w:eastAsia="方正仿宋_GBK" w:hAnsi="仿宋" w:hint="eastAsia"/>
          <w:sz w:val="28"/>
          <w:szCs w:val="28"/>
        </w:rPr>
        <w:t>，并以宣传册为载体，向居</w:t>
      </w:r>
      <w:bookmarkStart w:id="0" w:name="_GoBack"/>
      <w:r>
        <w:rPr>
          <w:rFonts w:ascii="方正仿宋_GBK" w:cs="Times New Roman" w:eastAsia="方正仿宋_GBK" w:hAnsi="仿宋" w:hint="eastAsia"/>
          <w:sz w:val="28"/>
          <w:szCs w:val="28"/>
        </w:rPr>
        <w:t>民、游客仔细介绍了何为非遗、如何保护</w:t>
      </w:r>
      <w:r>
        <w:rPr>
          <w:rFonts w:ascii="方正仿宋_GBK" w:cs="Times New Roman" w:eastAsia="方正仿宋_GBK" w:hAnsi="仿宋" w:hint="eastAsia"/>
          <w:sz w:val="28"/>
          <w:szCs w:val="28"/>
        </w:rPr>
        <w:t>非遗等热点</w:t>
      </w:r>
      <w:r>
        <w:rPr>
          <w:rFonts w:ascii="方正仿宋_GBK" w:cs="Times New Roman" w:eastAsia="方正仿宋_GBK" w:hAnsi="仿宋" w:hint="eastAsia"/>
          <w:sz w:val="28"/>
          <w:szCs w:val="28"/>
        </w:rPr>
        <w:t>问题，同时</w:t>
      </w:r>
      <w:bookmarkEnd w:id="0"/>
      <w:r>
        <w:rPr>
          <w:rFonts w:ascii="方正仿宋_GBK" w:cs="Times New Roman" w:eastAsia="方正仿宋_GBK" w:hAnsi="仿宋" w:hint="eastAsia"/>
          <w:sz w:val="28"/>
          <w:szCs w:val="28"/>
        </w:rPr>
        <w:t>发放</w:t>
      </w:r>
      <w:r>
        <w:rPr>
          <w:rFonts w:ascii="方正仿宋_GBK" w:cs="Times New Roman" w:eastAsia="方正仿宋_GBK" w:hAnsi="仿宋" w:hint="eastAsia"/>
          <w:sz w:val="28"/>
          <w:szCs w:val="28"/>
        </w:rPr>
        <w:t>相关问卷，</w:t>
      </w:r>
      <w:r>
        <w:rPr>
          <w:rFonts w:ascii="方正仿宋_GBK" w:cs="Times New Roman" w:eastAsia="方正仿宋_GBK" w:hAnsi="仿宋" w:hint="eastAsia"/>
          <w:sz w:val="28"/>
          <w:szCs w:val="28"/>
        </w:rPr>
        <w:t>了解当地真实详细的非</w:t>
      </w:r>
      <w:r>
        <w:rPr>
          <w:rFonts w:ascii="方正仿宋_GBK" w:cs="Times New Roman" w:eastAsia="方正仿宋_GBK" w:hAnsi="仿宋" w:hint="eastAsia"/>
          <w:sz w:val="28"/>
          <w:szCs w:val="28"/>
        </w:rPr>
        <w:t>遗保护</w:t>
      </w:r>
      <w:r>
        <w:rPr>
          <w:rFonts w:ascii="方正仿宋_GBK" w:cs="Times New Roman" w:eastAsia="方正仿宋_GBK" w:hAnsi="仿宋" w:hint="eastAsia"/>
          <w:sz w:val="28"/>
          <w:szCs w:val="28"/>
        </w:rPr>
        <w:t>与发展情况。</w:t>
      </w:r>
    </w:p>
    <w:p>
      <w:pPr>
        <w:pStyle w:val="style0"/>
        <w:autoSpaceDE w:val="false"/>
        <w:ind w:left="420" w:leftChars="200" w:firstLine="560" w:firstLineChars="200"/>
        <w:rPr>
          <w:rFonts w:ascii="方正仿宋_GBK" w:cs="Times New Roman" w:eastAsia="方正仿宋_GBK" w:hAnsi="仿宋" w:hint="eastAsia"/>
          <w:sz w:val="28"/>
          <w:szCs w:val="28"/>
        </w:rPr>
      </w:pPr>
      <w:r>
        <w:rPr>
          <w:rFonts w:ascii="方正仿宋_GBK" w:cs="Times New Roman" w:eastAsia="方正仿宋_GBK" w:hAnsi="仿宋" w:hint="eastAsia"/>
          <w:sz w:val="28"/>
          <w:szCs w:val="28"/>
        </w:rPr>
        <w:t>三日的行程结束，“遗风余采”三下乡实践团队的队员总结</w:t>
      </w:r>
      <w:r>
        <w:rPr>
          <w:rFonts w:ascii="方正仿宋_GBK" w:cs="Times New Roman" w:eastAsia="方正仿宋_GBK" w:hAnsi="仿宋" w:hint="eastAsia"/>
          <w:sz w:val="28"/>
          <w:szCs w:val="28"/>
        </w:rPr>
        <w:t>到</w:t>
      </w:r>
      <w:r>
        <w:rPr>
          <w:rFonts w:ascii="方正仿宋_GBK" w:cs="Times New Roman" w:eastAsia="方正仿宋_GBK" w:hAnsi="仿宋" w:hint="eastAsia"/>
          <w:sz w:val="28"/>
          <w:szCs w:val="28"/>
        </w:rPr>
        <w:t>：“非物质文化遗产的保护体系自改革开放以来在不断地得到改善，但非遗背后的文化基因与传承者正随着社会的发展不断地消弭，文化需要传承，工艺需要传承，我们缺少的是对他们的关注与传承，我们亟需的是这种弥足珍贵的匠人精神。”</w:t>
      </w:r>
    </w:p>
    <w:p>
      <w:pPr>
        <w:pStyle w:val="style0"/>
        <w:rPr>
          <w:rFonts w:ascii="方正仿宋_GBK" w:eastAsia="方正仿宋_GBK" w:hint="eastAsia"/>
          <w:sz w:val="28"/>
          <w:szCs w:val="28"/>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2A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87"/>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Words>740</Words>
  <Pages>2</Pages>
  <Characters>749</Characters>
  <Application>WPS Office</Application>
  <DocSecurity>0</DocSecurity>
  <Paragraphs>7</Paragraphs>
  <ScaleCrop>false</ScaleCrop>
  <LinksUpToDate>false</LinksUpToDate>
  <CharactersWithSpaces>749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2018-08-03T04:54:00Z</dcterms:created>
  <dc:creator>asus</dc:creator>
  <lastModifiedBy>vivo X9L</lastModifiedBy>
  <dcterms:modified xsi:type="dcterms:W3CDTF">2018-08-03T07:25:48Z</dcterms:modified>
  <revision>1</revision>
</coreProperties>
</file>

<file path=docProps/custom.xml><?xml version="1.0" encoding="utf-8"?>
<Properties xmlns="http://schemas.openxmlformats.org/officeDocument/2006/custom-properties" xmlns:vt="http://schemas.openxmlformats.org/officeDocument/2006/docPropsVTypes"/>
</file>