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坚定理想信念，争当时代先锋</w:t>
      </w:r>
    </w:p>
    <w:p>
      <w:pPr>
        <w:ind w:firstLine="602" w:firstLineChars="200"/>
        <w:jc w:val="right"/>
        <w:rPr>
          <w:rFonts w:ascii="方正仿宋_GBK" w:hAnsi="仿宋" w:eastAsia="方正仿宋_GBK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 xml:space="preserve">         ——民商法学院第三届“精彩一刻”微党课比赛</w:t>
      </w:r>
    </w:p>
    <w:p>
      <w:pPr>
        <w:pStyle w:val="2"/>
        <w:widowControl/>
        <w:spacing w:beforeAutospacing="0" w:afterAutospacing="0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为落实全面从严</w:t>
      </w:r>
      <w:bookmarkStart w:id="0" w:name="_GoBack"/>
      <w:bookmarkEnd w:id="0"/>
      <w:r>
        <w:rPr>
          <w:rFonts w:hint="eastAsia" w:ascii="方正仿宋_GBK" w:hAnsi="仿宋" w:eastAsia="方正仿宋_GBK"/>
          <w:sz w:val="28"/>
          <w:szCs w:val="28"/>
        </w:rPr>
        <w:t>治党、贯彻“两学一做”学习教育常态化制度化和“三会一课”要求，民商法学院党委于2018年5月29日下午在毓才楼3101举办了第三届“精彩一刻”微党课大赛暨第59期入党积极分子培训班开班仪式。民商法学院党委书记张伟莉、副书记程刚强、特邀党建组织员游可章老师、关工委刘昆老师担任评委，全体辅导员老师以及党校学员到场参加此次活动。</w:t>
      </w:r>
    </w:p>
    <w:p>
      <w:pPr>
        <w:pStyle w:val="2"/>
        <w:widowControl/>
        <w:spacing w:beforeAutospacing="0" w:afterAutospacing="0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本次大赛共设三个环节，分别为微党课、观众有奖竞答、入党宣誓。来自三个年级的九名决赛选手分别从弘扬红船精神、青年人的职业选择、党的宗旨和制度、坚定文化自信、生态保护等不同的角度阐述了自己对党的思想和路线等方面的理解。2017级研究生王年从为什么要谈文化自信、文化自信源于何处、如何坚定文化自信三个方面讲述，并以京剧表演这一角度入手，展现其学习和弘扬传统文化的方法。本科2016级佟潇洋同学从马克思的中学论文入手，引导青年学生树立正确的职业选择观。在观众有奖竞答环节，现场观众积极发言，气氛活跃。随后，本科2014、本科2015新发展党员进行了入党宣誓。</w:t>
      </w:r>
    </w:p>
    <w:p>
      <w:pPr>
        <w:pStyle w:val="2"/>
        <w:widowControl/>
        <w:spacing w:beforeAutospacing="0" w:afterAutospacing="0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最后张伟莉书记谈到观看这次比赛的感受，她表示九位选手的演讲和预备党员的宣誓不仅体现共产党人的活力，更展现了作为青年学生骨干的精气神，这种生动活泼的上课方式值得学习；个人的能力取决于个人的态度，取决于我们看世界的角度和纬度。虽然人无完人，但我们要学会看到差异，学会改变。</w:t>
      </w:r>
    </w:p>
    <w:p>
      <w:pPr>
        <w:pStyle w:val="2"/>
        <w:widowControl/>
        <w:spacing w:beforeAutospacing="0" w:afterAutospacing="0"/>
        <w:ind w:firstLine="560" w:firstLineChars="200"/>
        <w:rPr>
          <w:rFonts w:ascii="方正仿宋_GBK" w:hAnsi="仿宋" w:eastAsia="方正仿宋_GBK"/>
          <w:sz w:val="28"/>
          <w:szCs w:val="28"/>
        </w:rPr>
      </w:pPr>
      <w:r>
        <w:rPr>
          <w:rFonts w:hint="eastAsia" w:ascii="方正仿宋_GBK" w:hAnsi="仿宋" w:eastAsia="方正仿宋_GBK"/>
          <w:sz w:val="28"/>
          <w:szCs w:val="28"/>
        </w:rPr>
        <w:t>此次微党课大赛暨第59期入党积极分子培训班开班仪式在大家热烈的掌声中圆满结束。</w:t>
      </w:r>
    </w:p>
    <w:p>
      <w:pPr>
        <w:pStyle w:val="2"/>
        <w:widowControl/>
        <w:spacing w:beforeAutospacing="0" w:afterAutospacing="0"/>
        <w:jc w:val="righ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文/郑秋芸</w:t>
      </w:r>
    </w:p>
    <w:p>
      <w:pPr>
        <w:pStyle w:val="2"/>
        <w:widowControl/>
        <w:spacing w:beforeAutospacing="0" w:afterAutospacing="0"/>
        <w:jc w:val="righ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图/吕文煊</w:t>
      </w:r>
    </w:p>
    <w:p>
      <w:pPr>
        <w:pStyle w:val="2"/>
        <w:widowControl/>
        <w:spacing w:beforeAutospacing="0" w:afterAutospacing="0"/>
        <w:rPr>
          <w:rFonts w:ascii="方正仿宋_GBK" w:hAnsi="仿宋" w:eastAsia="方正仿宋_GBK"/>
          <w:sz w:val="32"/>
          <w:szCs w:val="32"/>
        </w:rPr>
      </w:pPr>
    </w:p>
    <w:p>
      <w:pPr>
        <w:rPr>
          <w:rFonts w:ascii="方正仿宋_GBK" w:hAnsi="仿宋" w:eastAsia="方正仿宋_GBK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A"/>
    <w:rsid w:val="00B523FA"/>
    <w:rsid w:val="00CA7E72"/>
    <w:rsid w:val="308C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579</Characters>
  <Lines>4</Lines>
  <Paragraphs>1</Paragraphs>
  <TotalTime>0</TotalTime>
  <ScaleCrop>false</ScaleCrop>
  <LinksUpToDate>false</LinksUpToDate>
  <CharactersWithSpaces>679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2018-06-05T08:05:00Z</dcterms:created>
  <dc:creator>哲</dc:creator>
  <cp:lastModifiedBy>ivyxiaox</cp:lastModifiedBy>
  <dcterms:modified xsi:type="dcterms:W3CDTF">2018-06-06T09:36:40Z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